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45224">
      <w:pPr>
        <w:spacing w:before="480" w:after="480" w:line="288" w:lineRule="auto"/>
        <w:ind w:left="0"/>
        <w:rPr>
          <w:sz w:val="30"/>
          <w:szCs w:val="30"/>
        </w:rPr>
      </w:pPr>
      <w:r>
        <w:rPr>
          <w:rFonts w:ascii="Arial" w:hAnsi="Arial" w:eastAsia="等线" w:cs="Arial"/>
          <w:b/>
          <w:sz w:val="30"/>
          <w:szCs w:val="30"/>
        </w:rPr>
        <w:t>杭州钱江电气集团股份有限公司变压器物料</w:t>
      </w:r>
      <w:r>
        <w:rPr>
          <w:rFonts w:hint="eastAsia" w:ascii="Arial" w:hAnsi="Arial" w:eastAsia="等线" w:cs="Arial"/>
          <w:b/>
          <w:sz w:val="30"/>
          <w:szCs w:val="30"/>
          <w:lang w:val="en-US" w:eastAsia="zh-CN"/>
        </w:rPr>
        <w:t>一阶段</w:t>
      </w:r>
      <w:r>
        <w:rPr>
          <w:rFonts w:ascii="Arial" w:hAnsi="Arial" w:eastAsia="等线" w:cs="Arial"/>
          <w:b/>
          <w:sz w:val="30"/>
          <w:szCs w:val="30"/>
        </w:rPr>
        <w:t>供应商公开</w:t>
      </w:r>
      <w:r>
        <w:rPr>
          <w:rFonts w:hint="eastAsia" w:ascii="Arial" w:hAnsi="Arial" w:eastAsia="等线" w:cs="Arial"/>
          <w:b/>
          <w:sz w:val="30"/>
          <w:szCs w:val="30"/>
          <w:lang w:val="en-US" w:eastAsia="zh-CN"/>
        </w:rPr>
        <w:t>询价</w:t>
      </w:r>
      <w:r>
        <w:rPr>
          <w:rFonts w:ascii="Arial" w:hAnsi="Arial" w:eastAsia="等线" w:cs="Arial"/>
          <w:b/>
          <w:sz w:val="30"/>
          <w:szCs w:val="30"/>
        </w:rPr>
        <w:t>招募公告</w:t>
      </w:r>
    </w:p>
    <w:p w14:paraId="5ABDB44B">
      <w:pPr>
        <w:spacing w:before="120" w:after="120" w:line="288" w:lineRule="auto"/>
        <w:ind w:left="0"/>
        <w:jc w:val="left"/>
      </w:pPr>
      <w:r>
        <w:rPr>
          <w:rFonts w:ascii="Arial" w:hAnsi="Arial" w:eastAsia="等线" w:cs="Arial"/>
          <w:sz w:val="22"/>
        </w:rPr>
        <w:t>为进一步优化供应链体系，提升产品质量稳定性与供应保障能力，建立长期、稳定、共赢的战略合作关系，杭州钱江电气集团股份有限公司（以下简称“钱江电气”）现面向社会公开招募变压器相关物料供应商，诚邀具备相应资质与实力的企业参与。</w:t>
      </w:r>
    </w:p>
    <w:p w14:paraId="2273FF80">
      <w:pPr>
        <w:spacing w:before="320" w:after="120" w:line="288" w:lineRule="auto"/>
        <w:ind w:left="0"/>
        <w:jc w:val="left"/>
        <w:outlineLvl w:val="1"/>
      </w:pPr>
      <w:bookmarkStart w:id="0" w:name="heading_0"/>
      <w:r>
        <w:rPr>
          <w:rFonts w:ascii="Arial" w:hAnsi="Arial" w:eastAsia="等线" w:cs="Arial"/>
          <w:b/>
          <w:sz w:val="32"/>
        </w:rPr>
        <w:t>一、招募范围</w:t>
      </w:r>
      <w:bookmarkEnd w:id="0"/>
    </w:p>
    <w:p w14:paraId="1C20520E">
      <w:pPr>
        <w:spacing w:before="120" w:after="120" w:line="288" w:lineRule="auto"/>
        <w:ind w:left="0"/>
        <w:jc w:val="left"/>
      </w:pPr>
      <w:r>
        <w:rPr>
          <w:rFonts w:ascii="Arial" w:hAnsi="Arial" w:eastAsia="等线" w:cs="Arial"/>
          <w:sz w:val="22"/>
        </w:rPr>
        <w:t>本次招募覆盖变压器生产全链条核心物料，具体品类如下：</w:t>
      </w:r>
    </w:p>
    <w:tbl>
      <w:tblPr>
        <w:tblStyle w:val="2"/>
        <w:tblW w:w="9060"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364"/>
        <w:gridCol w:w="6696"/>
      </w:tblGrid>
      <w:tr w14:paraId="334493A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726" w:hRule="atLeast"/>
        </w:trPr>
        <w:tc>
          <w:tcPr>
            <w:tcW w:w="2364" w:type="dxa"/>
            <w:tcMar>
              <w:top w:w="60" w:type="dxa"/>
              <w:left w:w="120" w:type="dxa"/>
              <w:bottom w:w="30" w:type="dxa"/>
              <w:right w:w="120" w:type="dxa"/>
            </w:tcMar>
          </w:tcPr>
          <w:p w14:paraId="37CB8C3A">
            <w:pPr>
              <w:spacing w:before="120" w:after="120" w:line="288" w:lineRule="auto"/>
              <w:ind w:left="0"/>
              <w:jc w:val="left"/>
            </w:pPr>
            <w:r>
              <w:rPr>
                <w:rFonts w:ascii="Arial" w:hAnsi="Arial" w:eastAsia="等线" w:cs="Arial"/>
                <w:sz w:val="22"/>
              </w:rPr>
              <w:t>物料类别</w:t>
            </w:r>
          </w:p>
        </w:tc>
        <w:tc>
          <w:tcPr>
            <w:tcW w:w="6696" w:type="dxa"/>
            <w:tcMar>
              <w:top w:w="60" w:type="dxa"/>
              <w:left w:w="120" w:type="dxa"/>
              <w:bottom w:w="30" w:type="dxa"/>
              <w:right w:w="120" w:type="dxa"/>
            </w:tcMar>
          </w:tcPr>
          <w:p w14:paraId="32C1319F">
            <w:pPr>
              <w:spacing w:before="120" w:after="120" w:line="288" w:lineRule="auto"/>
              <w:ind w:left="0"/>
              <w:jc w:val="left"/>
            </w:pPr>
            <w:r>
              <w:rPr>
                <w:rFonts w:ascii="Arial" w:hAnsi="Arial" w:eastAsia="等线" w:cs="Arial"/>
                <w:sz w:val="22"/>
              </w:rPr>
              <w:t>具体产品</w:t>
            </w:r>
          </w:p>
        </w:tc>
      </w:tr>
      <w:tr w14:paraId="09406B7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373" w:hRule="atLeast"/>
        </w:trPr>
        <w:tc>
          <w:tcPr>
            <w:tcW w:w="2364" w:type="dxa"/>
            <w:tcMar>
              <w:top w:w="60" w:type="dxa"/>
              <w:left w:w="120" w:type="dxa"/>
              <w:bottom w:w="30" w:type="dxa"/>
              <w:right w:w="120" w:type="dxa"/>
            </w:tcMar>
            <w:vAlign w:val="center"/>
          </w:tcPr>
          <w:p w14:paraId="0E8122AD">
            <w:pPr>
              <w:spacing w:before="120" w:after="120" w:line="288" w:lineRule="auto"/>
              <w:ind w:left="0"/>
              <w:jc w:val="both"/>
            </w:pPr>
            <w:r>
              <w:rPr>
                <w:rFonts w:ascii="Arial" w:hAnsi="Arial" w:eastAsia="等线" w:cs="Arial"/>
                <w:sz w:val="22"/>
              </w:rPr>
              <w:t>主变类物料</w:t>
            </w:r>
          </w:p>
        </w:tc>
        <w:tc>
          <w:tcPr>
            <w:tcW w:w="6696" w:type="dxa"/>
            <w:tcMar>
              <w:top w:w="60" w:type="dxa"/>
              <w:left w:w="120" w:type="dxa"/>
              <w:bottom w:w="30" w:type="dxa"/>
              <w:right w:w="120" w:type="dxa"/>
            </w:tcMar>
          </w:tcPr>
          <w:p w14:paraId="7801F447">
            <w:pPr>
              <w:spacing w:before="120" w:after="120" w:line="288" w:lineRule="auto"/>
              <w:ind w:left="0"/>
              <w:jc w:val="left"/>
              <w:rPr>
                <w:rFonts w:ascii="Arial" w:hAnsi="Arial" w:eastAsia="等线" w:cs="Arial"/>
                <w:sz w:val="22"/>
              </w:rPr>
            </w:pPr>
            <w:r>
              <w:rPr>
                <w:rFonts w:ascii="Arial" w:hAnsi="Arial" w:eastAsia="等线" w:cs="Arial"/>
                <w:sz w:val="22"/>
              </w:rPr>
              <w:t>包01-02电磁线、包21油浸式套管、包22干式套管、包23开关、包24纸板绝缘件、包25储油柜、包26风控柜端子箱、包27主变风机、包28蝶阀+球阀、包30互感器、包32冷压头、包34智能柜、包12温度计、包18散热器、包31胶囊</w:t>
            </w:r>
          </w:p>
          <w:p w14:paraId="33A9FA48">
            <w:pPr>
              <w:spacing w:before="120" w:after="120" w:line="288" w:lineRule="auto"/>
              <w:ind w:left="0"/>
              <w:jc w:val="left"/>
            </w:pPr>
            <w:r>
              <w:rPr>
                <w:rFonts w:ascii="Arial" w:hAnsi="Arial" w:eastAsia="等线" w:cs="Arial"/>
                <w:sz w:val="22"/>
              </w:rPr>
              <w:t>充氮灭火装置、开关在线滤油机、气体继电器、铁心接地电流监测装置、压力释放阀、油位计、油在线监测装置、中性点成套装置等</w:t>
            </w:r>
          </w:p>
        </w:tc>
      </w:tr>
    </w:tbl>
    <w:p w14:paraId="7D1C4E53">
      <w:pPr>
        <w:spacing w:before="320" w:after="120" w:line="288" w:lineRule="auto"/>
        <w:ind w:left="0"/>
        <w:jc w:val="left"/>
        <w:outlineLvl w:val="1"/>
      </w:pPr>
      <w:bookmarkStart w:id="1" w:name="heading_1"/>
      <w:r>
        <w:rPr>
          <w:rFonts w:ascii="Arial" w:hAnsi="Arial" w:eastAsia="等线" w:cs="Arial"/>
          <w:b/>
          <w:sz w:val="32"/>
        </w:rPr>
        <w:t>二、供应商基本资质要求</w:t>
      </w:r>
      <w:bookmarkEnd w:id="1"/>
    </w:p>
    <w:p w14:paraId="313386BC">
      <w:pPr>
        <w:numPr>
          <w:ilvl w:val="0"/>
          <w:numId w:val="1"/>
        </w:numPr>
        <w:spacing w:before="120" w:after="120" w:line="288" w:lineRule="auto"/>
        <w:ind w:left="0"/>
        <w:jc w:val="left"/>
      </w:pPr>
      <w:r>
        <w:rPr>
          <w:rFonts w:ascii="Arial" w:hAnsi="Arial" w:eastAsia="等线" w:cs="Arial"/>
          <w:b/>
          <w:sz w:val="22"/>
        </w:rPr>
        <w:t>主体资格</w:t>
      </w:r>
      <w:r>
        <w:rPr>
          <w:rFonts w:ascii="Arial" w:hAnsi="Arial" w:eastAsia="等线" w:cs="Arial"/>
          <w:sz w:val="22"/>
        </w:rPr>
        <w:t>：在中华人民共和国境内依法注册，具备独立法人资格，持有合法有效的营业执照，信用状况良好，无重大违法违规记录。</w:t>
      </w:r>
    </w:p>
    <w:p w14:paraId="0BCB3764">
      <w:pPr>
        <w:numPr>
          <w:ilvl w:val="0"/>
          <w:numId w:val="2"/>
        </w:numPr>
        <w:spacing w:before="120" w:after="120" w:line="288" w:lineRule="auto"/>
        <w:ind w:left="0"/>
        <w:jc w:val="left"/>
      </w:pPr>
      <w:r>
        <w:rPr>
          <w:rFonts w:ascii="Arial" w:hAnsi="Arial" w:eastAsia="等线" w:cs="Arial"/>
          <w:b/>
          <w:sz w:val="22"/>
        </w:rPr>
        <w:t>质量体系</w:t>
      </w:r>
      <w:r>
        <w:rPr>
          <w:rFonts w:ascii="Arial" w:hAnsi="Arial" w:eastAsia="等线" w:cs="Arial"/>
          <w:sz w:val="22"/>
        </w:rPr>
        <w:t>：已通过ISO9001质量管理体系认证，产品符合国家及行业相关标准，具备完善的质量控制流程与出厂检验能力。</w:t>
      </w:r>
    </w:p>
    <w:p w14:paraId="119803E2">
      <w:pPr>
        <w:numPr>
          <w:ilvl w:val="0"/>
          <w:numId w:val="3"/>
        </w:numPr>
        <w:spacing w:before="120" w:after="120" w:line="288" w:lineRule="auto"/>
        <w:ind w:left="0"/>
        <w:jc w:val="left"/>
      </w:pPr>
      <w:r>
        <w:rPr>
          <w:rFonts w:ascii="Arial" w:hAnsi="Arial" w:eastAsia="等线" w:cs="Arial"/>
          <w:b/>
          <w:sz w:val="22"/>
        </w:rPr>
        <w:t>生产与技术能力</w:t>
      </w:r>
      <w:r>
        <w:rPr>
          <w:rFonts w:ascii="Arial" w:hAnsi="Arial" w:eastAsia="等线" w:cs="Arial"/>
          <w:sz w:val="22"/>
        </w:rPr>
        <w:t>：具备履行合同所必需的生产设备、专业技术人员和生产场地，能稳定供应符合技术要求的产品；特种物料需具备相应的行业资质或专项认证（如3C认证、型式试验报告等）。</w:t>
      </w:r>
    </w:p>
    <w:p w14:paraId="573C87D6">
      <w:pPr>
        <w:numPr>
          <w:ilvl w:val="0"/>
          <w:numId w:val="4"/>
        </w:numPr>
        <w:spacing w:before="120" w:after="120" w:line="288" w:lineRule="auto"/>
        <w:ind w:left="0"/>
        <w:jc w:val="left"/>
      </w:pPr>
      <w:r>
        <w:rPr>
          <w:rFonts w:ascii="Arial" w:hAnsi="Arial" w:eastAsia="等线" w:cs="Arial"/>
          <w:b/>
          <w:sz w:val="22"/>
        </w:rPr>
        <w:t>财务与信誉</w:t>
      </w:r>
      <w:r>
        <w:rPr>
          <w:rFonts w:ascii="Arial" w:hAnsi="Arial" w:eastAsia="等线" w:cs="Arial"/>
          <w:sz w:val="22"/>
        </w:rPr>
        <w:t>：财务状况稳健，可提供近1-2年财务报表或审计报告；在“信用中国”及国家企业信用信息公示系统无失信记录，近三年无重大合同纠纷及履约不良记录。</w:t>
      </w:r>
    </w:p>
    <w:p w14:paraId="72DA9DBD">
      <w:pPr>
        <w:numPr>
          <w:ilvl w:val="0"/>
          <w:numId w:val="5"/>
        </w:numPr>
        <w:spacing w:before="120" w:after="120" w:line="288" w:lineRule="auto"/>
        <w:ind w:left="0"/>
        <w:jc w:val="left"/>
      </w:pPr>
      <w:r>
        <w:rPr>
          <w:rFonts w:ascii="Arial" w:hAnsi="Arial" w:eastAsia="等线" w:cs="Arial"/>
          <w:b/>
          <w:sz w:val="22"/>
        </w:rPr>
        <w:t>合规要求</w:t>
      </w:r>
      <w:r>
        <w:rPr>
          <w:rFonts w:ascii="Arial" w:hAnsi="Arial" w:eastAsia="等线" w:cs="Arial"/>
          <w:sz w:val="22"/>
        </w:rPr>
        <w:t>：原则上为生产制造企业，部分品类接受具备完整授权链条的一级代理商，不接受挂靠、分包或贴牌生产的供应商申请。</w:t>
      </w:r>
    </w:p>
    <w:p w14:paraId="68279916">
      <w:pPr>
        <w:spacing w:before="320" w:after="120" w:line="288" w:lineRule="auto"/>
        <w:ind w:left="0"/>
        <w:jc w:val="left"/>
        <w:outlineLvl w:val="1"/>
      </w:pPr>
      <w:bookmarkStart w:id="2" w:name="heading_2"/>
      <w:r>
        <w:rPr>
          <w:rFonts w:ascii="Arial" w:hAnsi="Arial" w:eastAsia="等线" w:cs="Arial"/>
          <w:b/>
          <w:sz w:val="32"/>
        </w:rPr>
        <w:t>三、报名需提交材料清单</w:t>
      </w:r>
      <w:bookmarkEnd w:id="2"/>
    </w:p>
    <w:p w14:paraId="1F1986A2">
      <w:pPr>
        <w:numPr>
          <w:ilvl w:val="0"/>
          <w:numId w:val="6"/>
        </w:numPr>
        <w:spacing w:before="120" w:after="120" w:line="288" w:lineRule="auto"/>
        <w:ind w:left="0"/>
        <w:jc w:val="left"/>
      </w:pPr>
      <w:r>
        <w:rPr>
          <w:rFonts w:ascii="Arial" w:hAnsi="Arial" w:eastAsia="等线" w:cs="Arial"/>
          <w:sz w:val="22"/>
        </w:rPr>
        <w:t>1. 钱江电气供应商报名</w:t>
      </w:r>
      <w:r>
        <w:rPr>
          <w:rFonts w:hint="eastAsia" w:ascii="Arial" w:hAnsi="Arial" w:eastAsia="等线" w:cs="Arial"/>
          <w:sz w:val="22"/>
          <w:lang w:val="en-US" w:eastAsia="zh-CN"/>
        </w:rPr>
        <w:t>-登录我司SRM网址：</w:t>
      </w:r>
      <w:r>
        <w:rPr>
          <w:rFonts w:hint="eastAsia" w:ascii="Arial" w:hAnsi="Arial" w:eastAsia="等线" w:cs="Arial"/>
          <w:sz w:val="22"/>
          <w:lang w:val="en-US" w:eastAsia="zh-CN"/>
        </w:rPr>
        <w:fldChar w:fldCharType="begin"/>
      </w:r>
      <w:r>
        <w:rPr>
          <w:rFonts w:hint="eastAsia" w:ascii="Arial" w:hAnsi="Arial" w:eastAsia="等线" w:cs="Arial"/>
          <w:sz w:val="22"/>
          <w:lang w:val="en-US" w:eastAsia="zh-CN"/>
        </w:rPr>
        <w:instrText xml:space="preserve"> HYPERLINK "http://202.101.164.131:9090/user/login" </w:instrText>
      </w:r>
      <w:r>
        <w:rPr>
          <w:rFonts w:hint="eastAsia" w:ascii="Arial" w:hAnsi="Arial" w:eastAsia="等线" w:cs="Arial"/>
          <w:sz w:val="22"/>
          <w:lang w:val="en-US" w:eastAsia="zh-CN"/>
        </w:rPr>
        <w:fldChar w:fldCharType="separate"/>
      </w:r>
      <w:r>
        <w:rPr>
          <w:rStyle w:val="4"/>
          <w:rFonts w:hint="eastAsia" w:ascii="Arial" w:hAnsi="Arial" w:eastAsia="等线" w:cs="Arial"/>
          <w:sz w:val="22"/>
          <w:lang w:val="en-US" w:eastAsia="zh-CN"/>
        </w:rPr>
        <w:t>http://202.101.164.131:9090/user/login</w:t>
      </w:r>
      <w:r>
        <w:rPr>
          <w:rFonts w:hint="eastAsia" w:ascii="Arial" w:hAnsi="Arial" w:eastAsia="等线" w:cs="Arial"/>
          <w:sz w:val="22"/>
          <w:lang w:val="en-US" w:eastAsia="zh-CN"/>
        </w:rPr>
        <w:fldChar w:fldCharType="end"/>
      </w:r>
    </w:p>
    <w:p w14:paraId="4EFA3667">
      <w:pPr>
        <w:numPr>
          <w:ilvl w:val="0"/>
          <w:numId w:val="6"/>
        </w:numPr>
        <w:spacing w:before="120" w:after="120" w:line="288" w:lineRule="auto"/>
        <w:ind w:left="0"/>
        <w:jc w:val="left"/>
      </w:pPr>
      <w:r>
        <w:rPr>
          <w:rFonts w:hint="eastAsia" w:ascii="Arial" w:hAnsi="Arial" w:eastAsia="等线" w:cs="Arial"/>
          <w:sz w:val="22"/>
          <w:lang w:val="en-US" w:eastAsia="zh-CN"/>
        </w:rPr>
        <w:t>(如贵司已经与我司有做合作记录请来电咨询我司采购人员索要原始账号等信息后进行登录）</w:t>
      </w:r>
    </w:p>
    <w:p w14:paraId="62EA864A">
      <w:pPr>
        <w:numPr>
          <w:ilvl w:val="0"/>
          <w:numId w:val="7"/>
        </w:numPr>
        <w:spacing w:before="120" w:after="120" w:line="288" w:lineRule="auto"/>
        <w:ind w:left="0"/>
        <w:jc w:val="left"/>
      </w:pPr>
      <w:r>
        <w:rPr>
          <w:rFonts w:ascii="Arial" w:hAnsi="Arial" w:eastAsia="等线" w:cs="Arial"/>
          <w:sz w:val="22"/>
        </w:rPr>
        <w:t>2. 企业基本资料：营业执照复印件（加盖公章）</w:t>
      </w:r>
    </w:p>
    <w:p w14:paraId="7C0BBAF6">
      <w:pPr>
        <w:numPr>
          <w:ilvl w:val="0"/>
          <w:numId w:val="8"/>
        </w:numPr>
        <w:spacing w:before="120" w:after="120" w:line="288" w:lineRule="auto"/>
        <w:ind w:left="0"/>
        <w:jc w:val="left"/>
      </w:pPr>
      <w:r>
        <w:rPr>
          <w:rFonts w:ascii="Arial" w:hAnsi="Arial" w:eastAsia="等线" w:cs="Arial"/>
          <w:sz w:val="22"/>
        </w:rPr>
        <w:t>3. 资质认证文件：质量管理体系认证证书、产品型式试验报告、行业专项资质证书等复印件（加盖公章）</w:t>
      </w:r>
    </w:p>
    <w:p w14:paraId="4E567903">
      <w:pPr>
        <w:numPr>
          <w:ilvl w:val="0"/>
          <w:numId w:val="9"/>
        </w:numPr>
        <w:spacing w:before="120" w:after="120" w:line="288" w:lineRule="auto"/>
        <w:ind w:left="0"/>
        <w:jc w:val="left"/>
      </w:pPr>
      <w:r>
        <w:rPr>
          <w:rFonts w:ascii="Arial" w:hAnsi="Arial" w:eastAsia="等线" w:cs="Arial"/>
          <w:sz w:val="22"/>
        </w:rPr>
        <w:t>4. 财务与信誉证明：近1-2年财务报表、信用中国无失信记录查询截图</w:t>
      </w:r>
    </w:p>
    <w:p w14:paraId="019B0EB4">
      <w:pPr>
        <w:numPr>
          <w:ilvl w:val="0"/>
          <w:numId w:val="10"/>
        </w:numPr>
        <w:spacing w:before="120" w:after="120" w:line="288" w:lineRule="auto"/>
        <w:ind w:left="0"/>
        <w:jc w:val="left"/>
      </w:pPr>
      <w:r>
        <w:rPr>
          <w:rFonts w:ascii="Arial" w:hAnsi="Arial" w:eastAsia="等线" w:cs="Arial"/>
          <w:sz w:val="22"/>
        </w:rPr>
        <w:t>5. 生产与供应能力资料：生产设备清单、关键工序说明、近三年同类产品供货业绩（含合同复印件及发票）</w:t>
      </w:r>
    </w:p>
    <w:p w14:paraId="39D686EF">
      <w:pPr>
        <w:numPr>
          <w:ilvl w:val="0"/>
          <w:numId w:val="11"/>
        </w:numPr>
        <w:spacing w:before="120" w:after="120" w:line="288" w:lineRule="auto"/>
        <w:ind w:left="0"/>
        <w:jc w:val="left"/>
      </w:pPr>
      <w:r>
        <w:rPr>
          <w:rFonts w:ascii="Arial" w:hAnsi="Arial" w:eastAsia="等线" w:cs="Arial"/>
          <w:sz w:val="22"/>
        </w:rPr>
        <w:t>6. 其他补充资料：企业简介、产品手册、授权代理证明（代理商适用）等</w:t>
      </w:r>
    </w:p>
    <w:p w14:paraId="74393177">
      <w:pPr>
        <w:spacing w:before="320" w:after="120" w:line="288" w:lineRule="auto"/>
        <w:ind w:left="0"/>
        <w:jc w:val="left"/>
        <w:outlineLvl w:val="1"/>
      </w:pPr>
      <w:bookmarkStart w:id="3" w:name="heading_3"/>
      <w:r>
        <w:rPr>
          <w:rFonts w:ascii="Arial" w:hAnsi="Arial" w:eastAsia="等线" w:cs="Arial"/>
          <w:b/>
          <w:sz w:val="32"/>
        </w:rPr>
        <w:t>四、报名方式与流程</w:t>
      </w:r>
      <w:bookmarkEnd w:id="3"/>
    </w:p>
    <w:p w14:paraId="1CB3EC58">
      <w:pPr>
        <w:numPr>
          <w:ilvl w:val="0"/>
          <w:numId w:val="12"/>
        </w:numPr>
        <w:spacing w:before="120" w:after="120" w:line="288" w:lineRule="auto"/>
        <w:ind w:left="0"/>
        <w:jc w:val="left"/>
      </w:pPr>
      <w:r>
        <w:rPr>
          <w:rFonts w:ascii="Arial" w:hAnsi="Arial" w:eastAsia="等线" w:cs="Arial"/>
          <w:b/>
          <w:sz w:val="22"/>
        </w:rPr>
        <w:t>报名方式</w:t>
      </w:r>
      <w:r>
        <w:rPr>
          <w:rFonts w:ascii="Arial" w:hAnsi="Arial" w:eastAsia="等线" w:cs="Arial"/>
          <w:sz w:val="22"/>
        </w:rPr>
        <w:t>：本次招募仅接受线上报名，不接受现场提交材料。</w:t>
      </w:r>
      <w:r>
        <w:rPr>
          <w:rFonts w:hint="eastAsia" w:ascii="Arial" w:hAnsi="Arial" w:eastAsia="等线" w:cs="Arial"/>
          <w:sz w:val="22"/>
          <w:lang w:val="en-US" w:eastAsia="zh-CN"/>
        </w:rPr>
        <w:t>如果您是初次意愿合作方</w:t>
      </w:r>
      <w:r>
        <w:rPr>
          <w:rFonts w:ascii="Arial" w:hAnsi="Arial" w:eastAsia="等线" w:cs="Arial"/>
          <w:sz w:val="22"/>
        </w:rPr>
        <w:t>请将所有资料整理为一个压缩包，命名格式为：【公司全称】-供应商报名资料，发送至指定</w:t>
      </w:r>
      <w:r>
        <w:rPr>
          <w:rFonts w:hint="eastAsia" w:ascii="Arial" w:hAnsi="Arial" w:eastAsia="等线" w:cs="Arial"/>
          <w:sz w:val="22"/>
          <w:lang w:val="en-US" w:eastAsia="zh-CN"/>
        </w:rPr>
        <w:t>对接人员</w:t>
      </w:r>
      <w:r>
        <w:rPr>
          <w:rFonts w:ascii="Arial" w:hAnsi="Arial" w:eastAsia="等线" w:cs="Arial"/>
          <w:sz w:val="22"/>
        </w:rPr>
        <w:t>。</w:t>
      </w:r>
    </w:p>
    <w:p w14:paraId="024CA0CA">
      <w:pPr>
        <w:numPr>
          <w:ilvl w:val="0"/>
          <w:numId w:val="13"/>
        </w:numPr>
        <w:spacing w:before="120" w:after="120" w:line="288" w:lineRule="auto"/>
        <w:ind w:left="0"/>
        <w:jc w:val="left"/>
      </w:pPr>
      <w:r>
        <w:rPr>
          <w:rFonts w:ascii="Arial" w:hAnsi="Arial" w:eastAsia="等线" w:cs="Arial"/>
          <w:b/>
          <w:sz w:val="22"/>
        </w:rPr>
        <w:t>咨询方式</w:t>
      </w:r>
      <w:r>
        <w:rPr>
          <w:rFonts w:ascii="Arial" w:hAnsi="Arial" w:eastAsia="等线" w:cs="Arial"/>
          <w:sz w:val="22"/>
        </w:rPr>
        <w:t>：</w:t>
      </w:r>
      <w:r>
        <w:rPr>
          <w:rFonts w:ascii="Arial" w:hAnsi="Arial" w:eastAsia="等线" w:cs="Arial"/>
          <w:sz w:val="22"/>
        </w:rPr>
        <w:br w:type="textWrapping"/>
      </w:r>
      <w:r>
        <w:rPr>
          <w:rFonts w:ascii="Arial" w:hAnsi="Arial" w:eastAsia="等线" w:cs="Arial"/>
          <w:sz w:val="22"/>
        </w:rPr>
        <w:t xml:space="preserve">        </w:t>
      </w:r>
      <w:r>
        <w:rPr>
          <w:rFonts w:ascii="Arial" w:hAnsi="Arial" w:eastAsia="等线" w:cs="Arial"/>
          <w:sz w:val="22"/>
        </w:rPr>
        <w:br w:type="textWrapping"/>
      </w:r>
      <w:r>
        <w:rPr>
          <w:rFonts w:ascii="Arial" w:hAnsi="Arial" w:eastAsia="等线" w:cs="Arial"/>
          <w:sz w:val="22"/>
        </w:rPr>
        <w:t>- 联系部门：</w:t>
      </w:r>
      <w:r>
        <w:rPr>
          <w:rFonts w:hint="eastAsia" w:ascii="Arial" w:hAnsi="Arial" w:eastAsia="等线" w:cs="Arial"/>
          <w:sz w:val="22"/>
          <w:lang w:val="en-US" w:eastAsia="zh-CN"/>
        </w:rPr>
        <w:t>杭州钱江电气集团股份有限公司-</w:t>
      </w:r>
      <w:r>
        <w:rPr>
          <w:rFonts w:ascii="Arial" w:hAnsi="Arial" w:eastAsia="等线" w:cs="Arial"/>
          <w:sz w:val="22"/>
        </w:rPr>
        <w:t>采购中心</w:t>
      </w:r>
      <w:r>
        <w:rPr>
          <w:rFonts w:ascii="Arial" w:hAnsi="Arial" w:eastAsia="等线" w:cs="Arial"/>
          <w:sz w:val="22"/>
        </w:rPr>
        <w:br w:type="textWrapping"/>
      </w:r>
      <w:r>
        <w:rPr>
          <w:rFonts w:ascii="Arial" w:hAnsi="Arial" w:eastAsia="等线" w:cs="Arial"/>
          <w:sz w:val="22"/>
        </w:rPr>
        <w:t xml:space="preserve">        </w:t>
      </w:r>
      <w:r>
        <w:rPr>
          <w:rFonts w:ascii="Arial" w:hAnsi="Arial" w:eastAsia="等线" w:cs="Arial"/>
          <w:sz w:val="22"/>
        </w:rPr>
        <w:br w:type="textWrapping"/>
      </w:r>
      <w:r>
        <w:rPr>
          <w:rFonts w:ascii="Arial" w:hAnsi="Arial" w:eastAsia="等线" w:cs="Arial"/>
          <w:sz w:val="22"/>
        </w:rPr>
        <w:t>- 联系人：徐子舜- 联系电话：【</w:t>
      </w:r>
      <w:r>
        <w:rPr>
          <w:rFonts w:hint="eastAsia" w:ascii="Arial" w:hAnsi="Arial" w:eastAsia="等线" w:cs="Arial"/>
          <w:sz w:val="22"/>
          <w:lang w:val="en-US" w:eastAsia="zh-CN"/>
        </w:rPr>
        <w:t>15805717932</w:t>
      </w:r>
      <w:r>
        <w:rPr>
          <w:rFonts w:ascii="Arial" w:hAnsi="Arial" w:eastAsia="等线" w:cs="Arial"/>
          <w:sz w:val="22"/>
        </w:rPr>
        <w:t>】</w:t>
      </w:r>
    </w:p>
    <w:p w14:paraId="45E02C9A">
      <w:pPr>
        <w:numPr>
          <w:ilvl w:val="0"/>
          <w:numId w:val="13"/>
        </w:numPr>
        <w:spacing w:before="120" w:after="120" w:line="288" w:lineRule="auto"/>
        <w:ind w:left="0"/>
        <w:jc w:val="left"/>
      </w:pPr>
      <w:r>
        <w:rPr>
          <w:rFonts w:hint="eastAsia" w:ascii="Arial" w:hAnsi="Arial" w:eastAsia="等线" w:cs="Arial"/>
          <w:sz w:val="22"/>
          <w:lang w:val="en-US" w:eastAsia="zh-CN"/>
        </w:rPr>
        <w:t>一阶段主变物料</w:t>
      </w:r>
      <w:r>
        <w:rPr>
          <w:rFonts w:ascii="Arial" w:hAnsi="Arial" w:eastAsia="等线" w:cs="Arial"/>
          <w:sz w:val="22"/>
        </w:rPr>
        <w:br w:type="textWrapping"/>
      </w:r>
      <w:r>
        <w:rPr>
          <w:rFonts w:ascii="Arial" w:hAnsi="Arial" w:eastAsia="等线" w:cs="Arial"/>
          <w:sz w:val="22"/>
        </w:rPr>
        <w:t>- 联系人：</w:t>
      </w:r>
      <w:r>
        <w:rPr>
          <w:rFonts w:hint="eastAsia" w:ascii="Arial" w:hAnsi="Arial" w:eastAsia="等线" w:cs="Arial"/>
          <w:sz w:val="22"/>
          <w:lang w:val="en-US" w:eastAsia="zh-CN"/>
        </w:rPr>
        <w:t>沈海波</w:t>
      </w:r>
      <w:r>
        <w:rPr>
          <w:rFonts w:ascii="Arial" w:hAnsi="Arial" w:eastAsia="等线" w:cs="Arial"/>
          <w:sz w:val="22"/>
        </w:rPr>
        <w:t>- 联系电话：【</w:t>
      </w:r>
      <w:r>
        <w:rPr>
          <w:rFonts w:hint="eastAsia" w:ascii="Arial" w:hAnsi="Arial" w:eastAsia="等线" w:cs="Arial"/>
          <w:sz w:val="22"/>
          <w:lang w:val="en-US" w:eastAsia="zh-CN"/>
        </w:rPr>
        <w:t>13588130047</w:t>
      </w:r>
      <w:r>
        <w:rPr>
          <w:rFonts w:ascii="Arial" w:hAnsi="Arial" w:eastAsia="等线" w:cs="Arial"/>
          <w:sz w:val="22"/>
        </w:rPr>
        <w:t>】</w:t>
      </w:r>
    </w:p>
    <w:p w14:paraId="4D3875EA">
      <w:pPr>
        <w:numPr>
          <w:ilvl w:val="0"/>
          <w:numId w:val="0"/>
        </w:numPr>
        <w:spacing w:before="120" w:after="120" w:line="288" w:lineRule="auto"/>
        <w:jc w:val="left"/>
        <w:rPr>
          <w:rFonts w:hint="default" w:eastAsia="等线"/>
          <w:lang w:val="en-US" w:eastAsia="zh-CN"/>
        </w:rPr>
      </w:pPr>
      <w:r>
        <w:rPr>
          <w:rFonts w:ascii="Arial" w:hAnsi="Arial" w:eastAsia="等线" w:cs="Arial"/>
          <w:sz w:val="22"/>
        </w:rPr>
        <w:br w:type="textWrapping"/>
      </w:r>
      <w:bookmarkStart w:id="5" w:name="_GoBack"/>
      <w:r>
        <w:rPr>
          <w:rFonts w:ascii="Arial" w:hAnsi="Arial" w:eastAsia="等线" w:cs="Arial"/>
          <w:sz w:val="22"/>
        </w:rPr>
        <w:t xml:space="preserve">      </w:t>
      </w:r>
      <w:r>
        <w:rPr>
          <w:rFonts w:hint="eastAsia" w:ascii="Arial" w:hAnsi="Arial" w:eastAsia="等线" w:cs="Arial"/>
          <w:sz w:val="22"/>
          <w:lang w:val="en-US" w:eastAsia="zh-CN"/>
        </w:rPr>
        <w:t>咨询及相关建议可以报送邮箱qer82583656@163.com</w:t>
      </w:r>
      <w:bookmarkEnd w:id="5"/>
    </w:p>
    <w:p w14:paraId="0EC77932">
      <w:pPr>
        <w:numPr>
          <w:ilvl w:val="0"/>
          <w:numId w:val="14"/>
        </w:numPr>
        <w:spacing w:before="120" w:after="120" w:line="288" w:lineRule="auto"/>
        <w:ind w:left="0"/>
        <w:jc w:val="left"/>
      </w:pPr>
      <w:r>
        <w:rPr>
          <w:rFonts w:ascii="Arial" w:hAnsi="Arial" w:eastAsia="等线" w:cs="Arial"/>
          <w:b/>
          <w:sz w:val="22"/>
        </w:rPr>
        <w:t>招募</w:t>
      </w:r>
      <w:r>
        <w:rPr>
          <w:rFonts w:hint="eastAsia" w:ascii="Arial" w:hAnsi="Arial" w:eastAsia="等线" w:cs="Arial"/>
          <w:b/>
          <w:sz w:val="22"/>
          <w:lang w:val="en-US" w:eastAsia="zh-CN"/>
        </w:rPr>
        <w:t>询价</w:t>
      </w:r>
      <w:r>
        <w:rPr>
          <w:rFonts w:ascii="Arial" w:hAnsi="Arial" w:eastAsia="等线" w:cs="Arial"/>
          <w:b/>
          <w:sz w:val="22"/>
        </w:rPr>
        <w:t>流程</w:t>
      </w:r>
      <w:r>
        <w:rPr>
          <w:rFonts w:ascii="Arial" w:hAnsi="Arial" w:eastAsia="等线" w:cs="Arial"/>
          <w:sz w:val="22"/>
        </w:rPr>
        <w:t>：</w:t>
      </w:r>
      <w:r>
        <w:rPr>
          <w:rFonts w:ascii="Arial" w:hAnsi="Arial" w:eastAsia="等线" w:cs="Arial"/>
          <w:sz w:val="22"/>
        </w:rPr>
        <w:br w:type="textWrapping"/>
      </w:r>
      <w:r>
        <w:rPr>
          <w:rFonts w:ascii="Arial" w:hAnsi="Arial" w:eastAsia="等线" w:cs="Arial"/>
          <w:sz w:val="22"/>
        </w:rPr>
        <w:t xml:space="preserve">        </w:t>
      </w:r>
      <w:r>
        <w:rPr>
          <w:rFonts w:ascii="Arial" w:hAnsi="Arial" w:eastAsia="等线" w:cs="Arial"/>
          <w:sz w:val="22"/>
        </w:rPr>
        <w:br w:type="textWrapping"/>
      </w:r>
      <w:r>
        <w:rPr>
          <w:rFonts w:ascii="Arial" w:hAnsi="Arial" w:eastAsia="等线" w:cs="Arial"/>
          <w:sz w:val="22"/>
        </w:rPr>
        <w:t>1. 资料初审</w:t>
      </w:r>
      <w:r>
        <w:rPr>
          <w:rFonts w:ascii="Arial" w:hAnsi="Arial" w:eastAsia="等线" w:cs="Arial"/>
          <w:sz w:val="22"/>
        </w:rPr>
        <w:br w:type="textWrapping"/>
      </w:r>
      <w:r>
        <w:rPr>
          <w:rFonts w:ascii="Arial" w:hAnsi="Arial" w:eastAsia="等线" w:cs="Arial"/>
          <w:sz w:val="22"/>
        </w:rPr>
        <w:t xml:space="preserve">        </w:t>
      </w:r>
      <w:r>
        <w:rPr>
          <w:rFonts w:ascii="Arial" w:hAnsi="Arial" w:eastAsia="等线" w:cs="Arial"/>
          <w:sz w:val="22"/>
        </w:rPr>
        <w:br w:type="textWrapping"/>
      </w:r>
      <w:r>
        <w:rPr>
          <w:rFonts w:ascii="Arial" w:hAnsi="Arial" w:eastAsia="等线" w:cs="Arial"/>
          <w:sz w:val="22"/>
        </w:rPr>
        <w:t>2. 现场考察（如需）</w:t>
      </w:r>
      <w:r>
        <w:rPr>
          <w:rFonts w:ascii="Arial" w:hAnsi="Arial" w:eastAsia="等线" w:cs="Arial"/>
          <w:sz w:val="22"/>
        </w:rPr>
        <w:br w:type="textWrapping"/>
      </w:r>
      <w:r>
        <w:rPr>
          <w:rFonts w:ascii="Arial" w:hAnsi="Arial" w:eastAsia="等线" w:cs="Arial"/>
          <w:sz w:val="22"/>
        </w:rPr>
        <w:t xml:space="preserve">        </w:t>
      </w:r>
      <w:r>
        <w:rPr>
          <w:rFonts w:ascii="Arial" w:hAnsi="Arial" w:eastAsia="等线" w:cs="Arial"/>
          <w:sz w:val="22"/>
        </w:rPr>
        <w:br w:type="textWrapping"/>
      </w:r>
      <w:r>
        <w:rPr>
          <w:rFonts w:ascii="Arial" w:hAnsi="Arial" w:eastAsia="等线" w:cs="Arial"/>
          <w:sz w:val="22"/>
        </w:rPr>
        <w:t>3. 样品检测/送样评审</w:t>
      </w:r>
      <w:r>
        <w:rPr>
          <w:rFonts w:hint="eastAsia" w:ascii="Arial" w:hAnsi="Arial" w:eastAsia="等线" w:cs="Arial"/>
          <w:sz w:val="22"/>
          <w:lang w:eastAsia="zh-CN"/>
        </w:rPr>
        <w:t>，</w:t>
      </w:r>
      <w:r>
        <w:rPr>
          <w:rFonts w:hint="eastAsia" w:ascii="Arial" w:hAnsi="Arial" w:eastAsia="等线" w:cs="Arial"/>
          <w:sz w:val="22"/>
          <w:lang w:val="en-US" w:eastAsia="zh-CN"/>
        </w:rPr>
        <w:t>价格预判</w:t>
      </w:r>
      <w:r>
        <w:rPr>
          <w:rFonts w:ascii="Arial" w:hAnsi="Arial" w:eastAsia="等线" w:cs="Arial"/>
          <w:sz w:val="22"/>
        </w:rPr>
        <w:br w:type="textWrapping"/>
      </w:r>
      <w:r>
        <w:rPr>
          <w:rFonts w:ascii="Arial" w:hAnsi="Arial" w:eastAsia="等线" w:cs="Arial"/>
          <w:sz w:val="22"/>
        </w:rPr>
        <w:t xml:space="preserve">        </w:t>
      </w:r>
      <w:r>
        <w:rPr>
          <w:rFonts w:ascii="Arial" w:hAnsi="Arial" w:eastAsia="等线" w:cs="Arial"/>
          <w:sz w:val="22"/>
        </w:rPr>
        <w:br w:type="textWrapping"/>
      </w:r>
      <w:r>
        <w:rPr>
          <w:rFonts w:ascii="Arial" w:hAnsi="Arial" w:eastAsia="等线" w:cs="Arial"/>
          <w:sz w:val="22"/>
        </w:rPr>
        <w:t xml:space="preserve">4. </w:t>
      </w:r>
      <w:r>
        <w:rPr>
          <w:rFonts w:hint="eastAsia" w:ascii="Arial" w:hAnsi="Arial" w:eastAsia="等线" w:cs="Arial"/>
          <w:sz w:val="22"/>
          <w:lang w:val="en-US" w:eastAsia="zh-CN"/>
        </w:rPr>
        <w:t>入围</w:t>
      </w:r>
      <w:r>
        <w:rPr>
          <w:rFonts w:ascii="Arial" w:hAnsi="Arial" w:eastAsia="等线" w:cs="Arial"/>
          <w:sz w:val="22"/>
        </w:rPr>
        <w:t>供应商</w:t>
      </w:r>
      <w:r>
        <w:rPr>
          <w:rFonts w:ascii="Arial" w:hAnsi="Arial" w:eastAsia="等线" w:cs="Arial"/>
          <w:sz w:val="22"/>
        </w:rPr>
        <w:br w:type="textWrapping"/>
      </w:r>
      <w:r>
        <w:rPr>
          <w:rFonts w:ascii="Arial" w:hAnsi="Arial" w:eastAsia="等线" w:cs="Arial"/>
          <w:sz w:val="22"/>
        </w:rPr>
        <w:t xml:space="preserve">        </w:t>
      </w:r>
      <w:r>
        <w:rPr>
          <w:rFonts w:ascii="Arial" w:hAnsi="Arial" w:eastAsia="等线" w:cs="Arial"/>
          <w:sz w:val="22"/>
        </w:rPr>
        <w:br w:type="textWrapping"/>
      </w:r>
      <w:r>
        <w:rPr>
          <w:rFonts w:ascii="Arial" w:hAnsi="Arial" w:eastAsia="等线" w:cs="Arial"/>
          <w:sz w:val="22"/>
        </w:rPr>
        <w:t>5. 参与采购</w:t>
      </w:r>
      <w:r>
        <w:rPr>
          <w:rFonts w:hint="eastAsia" w:ascii="Arial" w:hAnsi="Arial" w:eastAsia="等线" w:cs="Arial"/>
          <w:sz w:val="22"/>
          <w:lang w:val="en-US" w:eastAsia="zh-CN"/>
        </w:rPr>
        <w:t>询价</w:t>
      </w:r>
      <w:r>
        <w:rPr>
          <w:rFonts w:ascii="Arial" w:hAnsi="Arial" w:eastAsia="等线" w:cs="Arial"/>
          <w:sz w:val="22"/>
        </w:rPr>
        <w:br w:type="textWrapping"/>
      </w:r>
      <w:r>
        <w:rPr>
          <w:rFonts w:ascii="Arial" w:hAnsi="Arial" w:eastAsia="等线" w:cs="Arial"/>
          <w:sz w:val="22"/>
        </w:rPr>
        <w:t xml:space="preserve">      </w:t>
      </w:r>
    </w:p>
    <w:p w14:paraId="2953CB33">
      <w:pPr>
        <w:spacing w:before="320" w:after="120" w:line="288" w:lineRule="auto"/>
        <w:ind w:left="0"/>
        <w:jc w:val="left"/>
        <w:outlineLvl w:val="1"/>
      </w:pPr>
      <w:bookmarkStart w:id="4" w:name="heading_4"/>
      <w:r>
        <w:rPr>
          <w:rFonts w:ascii="Arial" w:hAnsi="Arial" w:eastAsia="等线" w:cs="Arial"/>
          <w:b/>
          <w:sz w:val="32"/>
        </w:rPr>
        <w:t>五、其他说明</w:t>
      </w:r>
      <w:bookmarkEnd w:id="4"/>
    </w:p>
    <w:p w14:paraId="7E174D79">
      <w:pPr>
        <w:numPr>
          <w:ilvl w:val="0"/>
          <w:numId w:val="15"/>
        </w:numPr>
        <w:spacing w:before="120" w:after="120" w:line="288" w:lineRule="auto"/>
        <w:ind w:left="0"/>
        <w:jc w:val="left"/>
      </w:pPr>
      <w:r>
        <w:rPr>
          <w:rFonts w:ascii="Arial" w:hAnsi="Arial" w:eastAsia="等线" w:cs="Arial"/>
          <w:sz w:val="22"/>
        </w:rPr>
        <w:t>1. 本次招募为供应商入库资格预审，不代表后续必然获得订单。钱江电气将根据生产需求、</w:t>
      </w:r>
      <w:r>
        <w:rPr>
          <w:rFonts w:hint="eastAsia" w:ascii="Arial" w:hAnsi="Arial" w:eastAsia="等线" w:cs="Arial"/>
          <w:sz w:val="22"/>
          <w:lang w:val="en-US" w:eastAsia="zh-CN"/>
        </w:rPr>
        <w:t>询价</w:t>
      </w:r>
      <w:r>
        <w:rPr>
          <w:rFonts w:ascii="Arial" w:hAnsi="Arial" w:eastAsia="等线" w:cs="Arial"/>
          <w:sz w:val="22"/>
        </w:rPr>
        <w:t>规则及供应商综合能力择优合作。</w:t>
      </w:r>
    </w:p>
    <w:p w14:paraId="185AD5CC">
      <w:pPr>
        <w:numPr>
          <w:ilvl w:val="0"/>
          <w:numId w:val="16"/>
        </w:numPr>
        <w:spacing w:before="120" w:after="120" w:line="288" w:lineRule="auto"/>
        <w:ind w:left="0"/>
        <w:jc w:val="left"/>
      </w:pPr>
      <w:r>
        <w:rPr>
          <w:rFonts w:ascii="Arial" w:hAnsi="Arial" w:eastAsia="等线" w:cs="Arial"/>
          <w:sz w:val="22"/>
        </w:rPr>
        <w:t>2. 供应商提交的所有资料必须真实有效，如存在弄虚作假行为，将直接取消报名资格，并列入钱江电气供应商黑名单，永久禁止合作。</w:t>
      </w:r>
    </w:p>
    <w:p w14:paraId="53CF27D8">
      <w:pPr>
        <w:numPr>
          <w:ilvl w:val="0"/>
          <w:numId w:val="17"/>
        </w:numPr>
        <w:spacing w:before="120" w:after="120" w:line="288" w:lineRule="auto"/>
        <w:ind w:left="0"/>
        <w:jc w:val="left"/>
      </w:pPr>
      <w:r>
        <w:rPr>
          <w:rFonts w:ascii="Arial" w:hAnsi="Arial" w:eastAsia="等线" w:cs="Arial"/>
          <w:sz w:val="22"/>
        </w:rPr>
        <w:t>3. 本次招募公告由杭州钱江电气集团股份有限公司</w:t>
      </w:r>
      <w:r>
        <w:rPr>
          <w:rFonts w:hint="eastAsia" w:ascii="Arial" w:hAnsi="Arial" w:eastAsia="等线" w:cs="Arial"/>
          <w:sz w:val="22"/>
          <w:lang w:val="en-US" w:eastAsia="zh-CN"/>
        </w:rPr>
        <w:t>采购中心</w:t>
      </w:r>
      <w:r>
        <w:rPr>
          <w:rFonts w:ascii="Arial" w:hAnsi="Arial" w:eastAsia="等线" w:cs="Arial"/>
          <w:sz w:val="22"/>
        </w:rPr>
        <w:t>负责解释。</w:t>
      </w:r>
    </w:p>
    <w:p w14:paraId="5522111F">
      <w:pPr>
        <w:spacing w:before="120" w:after="120" w:line="288" w:lineRule="auto"/>
        <w:ind w:left="0"/>
        <w:jc w:val="right"/>
      </w:pPr>
      <w:r>
        <w:rPr>
          <w:rFonts w:ascii="Arial" w:hAnsi="Arial" w:eastAsia="等线" w:cs="Arial"/>
          <w:sz w:val="22"/>
        </w:rPr>
        <w:t>杭州钱江电气集团股份有限公司</w:t>
      </w:r>
    </w:p>
    <w:p w14:paraId="1C0DD53C">
      <w:pPr>
        <w:spacing w:before="120" w:after="120" w:line="288" w:lineRule="auto"/>
        <w:ind w:left="0"/>
        <w:jc w:val="right"/>
      </w:pPr>
      <w:r>
        <w:rPr>
          <w:rFonts w:hint="eastAsia" w:ascii="Arial" w:hAnsi="Arial" w:eastAsia="等线" w:cs="Arial"/>
          <w:sz w:val="22"/>
          <w:lang w:val="en-US" w:eastAsia="zh-CN"/>
        </w:rPr>
        <w:t>采购中心</w:t>
      </w:r>
      <w:r>
        <w:rPr>
          <w:rFonts w:ascii="Arial" w:hAnsi="Arial" w:eastAsia="等线" w:cs="Arial"/>
          <w:sz w:val="22"/>
        </w:rPr>
        <w:t>2026年</w:t>
      </w:r>
      <w:r>
        <w:rPr>
          <w:rFonts w:hint="eastAsia" w:ascii="Arial" w:hAnsi="Arial" w:eastAsia="等线" w:cs="Arial"/>
          <w:sz w:val="22"/>
          <w:lang w:val="en-US" w:eastAsia="zh-CN"/>
        </w:rPr>
        <w:t>4</w:t>
      </w:r>
      <w:r>
        <w:rPr>
          <w:rFonts w:ascii="Arial" w:hAnsi="Arial" w:eastAsia="等线" w:cs="Arial"/>
          <w:sz w:val="22"/>
        </w:rPr>
        <w:t>月</w:t>
      </w:r>
      <w:r>
        <w:rPr>
          <w:rFonts w:hint="eastAsia" w:ascii="Arial" w:hAnsi="Arial" w:eastAsia="等线" w:cs="Arial"/>
          <w:sz w:val="22"/>
          <w:lang w:val="en-US" w:eastAsia="zh-CN"/>
        </w:rPr>
        <w:t>30</w:t>
      </w:r>
      <w:r>
        <w:rPr>
          <w:rFonts w:ascii="Arial" w:hAnsi="Arial" w:eastAsia="等线" w:cs="Arial"/>
          <w:sz w:val="22"/>
        </w:rPr>
        <w:t>日</w:t>
      </w:r>
    </w:p>
    <w:p w14:paraId="216E172C">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4AA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79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B5E306ED"/>
    <w:multiLevelType w:val="singleLevel"/>
    <w:tmpl w:val="B5E306ED"/>
    <w:lvl w:ilvl="0" w:tentative="0">
      <w:start w:val="0"/>
      <w:numFmt w:val="bullet"/>
      <w:lvlText w:val="•"/>
      <w:lvlJc w:val="left"/>
      <w:rPr>
        <w:color w:val="3370FF"/>
      </w:rPr>
    </w:lvl>
  </w:abstractNum>
  <w:abstractNum w:abstractNumId="2">
    <w:nsid w:val="BF205925"/>
    <w:multiLevelType w:val="singleLevel"/>
    <w:tmpl w:val="BF205925"/>
    <w:lvl w:ilvl="0" w:tentative="0">
      <w:start w:val="0"/>
      <w:numFmt w:val="bullet"/>
      <w:lvlText w:val="•"/>
      <w:lvlJc w:val="left"/>
      <w:rPr>
        <w:color w:val="3370FF"/>
      </w:rPr>
    </w:lvl>
  </w:abstractNum>
  <w:abstractNum w:abstractNumId="3">
    <w:nsid w:val="CF092B84"/>
    <w:multiLevelType w:val="singleLevel"/>
    <w:tmpl w:val="CF092B84"/>
    <w:lvl w:ilvl="0" w:tentative="0">
      <w:start w:val="0"/>
      <w:numFmt w:val="bullet"/>
      <w:lvlText w:val="•"/>
      <w:lvlJc w:val="left"/>
      <w:rPr>
        <w:color w:val="3370FF"/>
      </w:rPr>
    </w:lvl>
  </w:abstractNum>
  <w:abstractNum w:abstractNumId="4">
    <w:nsid w:val="D7F9FE59"/>
    <w:multiLevelType w:val="singleLevel"/>
    <w:tmpl w:val="D7F9FE59"/>
    <w:lvl w:ilvl="0" w:tentative="0">
      <w:start w:val="0"/>
      <w:numFmt w:val="bullet"/>
      <w:lvlText w:val="•"/>
      <w:lvlJc w:val="left"/>
      <w:rPr>
        <w:color w:val="3370FF"/>
      </w:rPr>
    </w:lvl>
  </w:abstractNum>
  <w:abstractNum w:abstractNumId="5">
    <w:nsid w:val="DCBA6B53"/>
    <w:multiLevelType w:val="singleLevel"/>
    <w:tmpl w:val="DCBA6B53"/>
    <w:lvl w:ilvl="0" w:tentative="0">
      <w:start w:val="0"/>
      <w:numFmt w:val="bullet"/>
      <w:lvlText w:val="•"/>
      <w:lvlJc w:val="left"/>
      <w:rPr>
        <w:color w:val="3370FF"/>
      </w:rPr>
    </w:lvl>
  </w:abstractNum>
  <w:abstractNum w:abstractNumId="6">
    <w:nsid w:val="F4B5D9F5"/>
    <w:multiLevelType w:val="singleLevel"/>
    <w:tmpl w:val="F4B5D9F5"/>
    <w:lvl w:ilvl="0" w:tentative="0">
      <w:start w:val="0"/>
      <w:numFmt w:val="bullet"/>
      <w:lvlText w:val="•"/>
      <w:lvlJc w:val="left"/>
      <w:rPr>
        <w:color w:val="3370FF"/>
      </w:rPr>
    </w:lvl>
  </w:abstractNum>
  <w:abstractNum w:abstractNumId="7">
    <w:nsid w:val="0053208E"/>
    <w:multiLevelType w:val="singleLevel"/>
    <w:tmpl w:val="0053208E"/>
    <w:lvl w:ilvl="0" w:tentative="0">
      <w:start w:val="0"/>
      <w:numFmt w:val="bullet"/>
      <w:lvlText w:val="•"/>
      <w:lvlJc w:val="left"/>
      <w:rPr>
        <w:color w:val="3370FF"/>
      </w:rPr>
    </w:lvl>
  </w:abstractNum>
  <w:abstractNum w:abstractNumId="8">
    <w:nsid w:val="0248C179"/>
    <w:multiLevelType w:val="singleLevel"/>
    <w:tmpl w:val="0248C179"/>
    <w:lvl w:ilvl="0" w:tentative="0">
      <w:start w:val="0"/>
      <w:numFmt w:val="bullet"/>
      <w:lvlText w:val="•"/>
      <w:lvlJc w:val="left"/>
      <w:rPr>
        <w:color w:val="3370FF"/>
      </w:rPr>
    </w:lvl>
  </w:abstractNum>
  <w:abstractNum w:abstractNumId="9">
    <w:nsid w:val="03D62ECE"/>
    <w:multiLevelType w:val="singleLevel"/>
    <w:tmpl w:val="03D62ECE"/>
    <w:lvl w:ilvl="0" w:tentative="0">
      <w:start w:val="0"/>
      <w:numFmt w:val="bullet"/>
      <w:lvlText w:val="•"/>
      <w:lvlJc w:val="left"/>
      <w:rPr>
        <w:color w:val="3370FF"/>
      </w:rPr>
    </w:lvl>
  </w:abstractNum>
  <w:abstractNum w:abstractNumId="10">
    <w:nsid w:val="2470EC97"/>
    <w:multiLevelType w:val="singleLevel"/>
    <w:tmpl w:val="2470EC97"/>
    <w:lvl w:ilvl="0" w:tentative="0">
      <w:start w:val="0"/>
      <w:numFmt w:val="bullet"/>
      <w:lvlText w:val="•"/>
      <w:lvlJc w:val="left"/>
      <w:rPr>
        <w:color w:val="3370FF"/>
      </w:rPr>
    </w:lvl>
  </w:abstractNum>
  <w:abstractNum w:abstractNumId="11">
    <w:nsid w:val="25B654F3"/>
    <w:multiLevelType w:val="singleLevel"/>
    <w:tmpl w:val="25B654F3"/>
    <w:lvl w:ilvl="0" w:tentative="0">
      <w:start w:val="0"/>
      <w:numFmt w:val="bullet"/>
      <w:lvlText w:val="•"/>
      <w:lvlJc w:val="left"/>
      <w:rPr>
        <w:color w:val="3370FF"/>
      </w:rPr>
    </w:lvl>
  </w:abstractNum>
  <w:abstractNum w:abstractNumId="12">
    <w:nsid w:val="2A8F537B"/>
    <w:multiLevelType w:val="singleLevel"/>
    <w:tmpl w:val="2A8F537B"/>
    <w:lvl w:ilvl="0" w:tentative="0">
      <w:start w:val="0"/>
      <w:numFmt w:val="bullet"/>
      <w:lvlText w:val="•"/>
      <w:lvlJc w:val="left"/>
      <w:rPr>
        <w:color w:val="3370FF"/>
      </w:rPr>
    </w:lvl>
  </w:abstractNum>
  <w:abstractNum w:abstractNumId="13">
    <w:nsid w:val="4D4DC07F"/>
    <w:multiLevelType w:val="singleLevel"/>
    <w:tmpl w:val="4D4DC07F"/>
    <w:lvl w:ilvl="0" w:tentative="0">
      <w:start w:val="0"/>
      <w:numFmt w:val="bullet"/>
      <w:lvlText w:val="•"/>
      <w:lvlJc w:val="left"/>
      <w:rPr>
        <w:color w:val="3370FF"/>
      </w:rPr>
    </w:lvl>
  </w:abstractNum>
  <w:abstractNum w:abstractNumId="14">
    <w:nsid w:val="59ADCABA"/>
    <w:multiLevelType w:val="singleLevel"/>
    <w:tmpl w:val="59ADCABA"/>
    <w:lvl w:ilvl="0" w:tentative="0">
      <w:start w:val="0"/>
      <w:numFmt w:val="bullet"/>
      <w:lvlText w:val="•"/>
      <w:lvlJc w:val="left"/>
      <w:rPr>
        <w:color w:val="3370FF"/>
      </w:rPr>
    </w:lvl>
  </w:abstractNum>
  <w:abstractNum w:abstractNumId="15">
    <w:nsid w:val="5A241D34"/>
    <w:multiLevelType w:val="singleLevel"/>
    <w:tmpl w:val="5A241D34"/>
    <w:lvl w:ilvl="0" w:tentative="0">
      <w:start w:val="0"/>
      <w:numFmt w:val="bullet"/>
      <w:lvlText w:val="•"/>
      <w:lvlJc w:val="left"/>
      <w:rPr>
        <w:color w:val="3370FF"/>
      </w:rPr>
    </w:lvl>
  </w:abstractNum>
  <w:abstractNum w:abstractNumId="16">
    <w:nsid w:val="72183CF9"/>
    <w:multiLevelType w:val="singleLevel"/>
    <w:tmpl w:val="72183CF9"/>
    <w:lvl w:ilvl="0" w:tentative="0">
      <w:start w:val="0"/>
      <w:numFmt w:val="bullet"/>
      <w:lvlText w:val="•"/>
      <w:lvlJc w:val="left"/>
      <w:rPr>
        <w:color w:val="3370FF"/>
      </w:rPr>
    </w:lvl>
  </w:abstractNum>
  <w:num w:numId="1">
    <w:abstractNumId w:val="7"/>
  </w:num>
  <w:num w:numId="2">
    <w:abstractNumId w:val="3"/>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13"/>
  </w:num>
  <w:num w:numId="14">
    <w:abstractNumId w:val="6"/>
  </w:num>
  <w:num w:numId="15">
    <w:abstractNumId w:val="10"/>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9710F"/>
    <w:rsid w:val="51AE7DE7"/>
    <w:rsid w:val="523227C6"/>
    <w:rsid w:val="6978423D"/>
    <w:rsid w:val="6AA67312"/>
    <w:rsid w:val="74304715"/>
    <w:rsid w:val="79F737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1316</Words>
  <Characters>1422</Characters>
  <TotalTime>13</TotalTime>
  <ScaleCrop>false</ScaleCrop>
  <LinksUpToDate>false</LinksUpToDate>
  <CharactersWithSpaces>1509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2026-04-29T04:33:00Z</dcterms:created>
  <dc:creator>Apache POI</dc:creator>
  <cp:lastModifiedBy>安迪Lau</cp:lastModifiedBy>
  <dcterms:modified xsi:type="dcterms:W3CDTF">2026-05-05T07:07:15Z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eyJoZGlkIjoiMDg5MDBmOThmN2E4ZjE3NTQyMzI4NDhkNTBjNDRlMDYiLCJ1c2VySWQiOiI0NjAwMDA4ODQifQ==</vt:lpwstr>
  </property>
  <property fmtid="{D5CDD505-2E9C-101B-9397-08002B2CF9AE}" pid="3" name="KSOProductBuildVer">
    <vt:lpwstr>2052-12.1.0.25865</vt:lpwstr>
  </property>
  <property fmtid="{D5CDD505-2E9C-101B-9397-08002B2CF9AE}" pid="4" name="ICV">
    <vt:lpwstr>04E50BC5F77D478782F8E5F7EE927518_13</vt:lpwstr>
  </property>
</Properties>
</file>